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01" w:rsidRDefault="008C5A01" w:rsidP="009F6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2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8C5A01" w:rsidRDefault="008C5A01" w:rsidP="009F6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  <w:r w:rsidR="00121F8F" w:rsidRPr="00121F8F">
        <w:rPr>
          <w:rFonts w:ascii="Times New Roman" w:eastAsia="Times New Roman" w:hAnsi="Times New Roman" w:cs="Times New Roman"/>
          <w:sz w:val="24"/>
          <w:szCs w:val="24"/>
          <w:lang w:eastAsia="ru-RU"/>
        </w:rPr>
        <w:t>10-02</w:t>
      </w:r>
      <w:r w:rsidR="0012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F8F" w:rsidRPr="00121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Pr="00121F8F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.02.2023г</w:t>
      </w:r>
    </w:p>
    <w:p w:rsidR="00C063AC" w:rsidRDefault="008C5A01" w:rsidP="009F6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Стандартов</w:t>
      </w:r>
    </w:p>
    <w:p w:rsidR="008C5A01" w:rsidRDefault="008C5A01" w:rsidP="009F6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процедур направленных</w:t>
      </w:r>
    </w:p>
    <w:p w:rsidR="00C063AC" w:rsidRDefault="008C5A01" w:rsidP="009F6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добросовестной работы</w:t>
      </w:r>
    </w:p>
    <w:p w:rsidR="009F6BC5" w:rsidRPr="009F6BC5" w:rsidRDefault="008C5A01" w:rsidP="009F6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поведения работников</w:t>
      </w:r>
      <w:r w:rsidR="009F6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6BC5" w:rsidRPr="009F6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6BC5" w:rsidRPr="009F6BC5" w:rsidRDefault="009F6BC5" w:rsidP="009F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F6BC5" w:rsidRDefault="009F6BC5" w:rsidP="009F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Стандарты и процедуры,</w:t>
      </w:r>
      <w:r w:rsidRPr="00E81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направленные на обеспечение добросовестной</w:t>
      </w:r>
      <w:r w:rsidRPr="00E81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и поведения работников</w:t>
      </w:r>
      <w:r w:rsidRPr="00E81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6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МДОУ </w:t>
      </w:r>
      <w:r w:rsidR="00E81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Лыченского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</w:t>
      </w:r>
      <w:r w:rsidR="00661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E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сад</w:t>
      </w:r>
      <w:r w:rsidR="005E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5E4026" w:rsidRDefault="005E4026" w:rsidP="009F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026" w:rsidRPr="005E4026" w:rsidRDefault="00366359" w:rsidP="0036635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5E4026" w:rsidRPr="005E4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E4026" w:rsidRDefault="009F6BC5" w:rsidP="005E4026">
      <w:pPr>
        <w:spacing w:after="0" w:line="240" w:lineRule="auto"/>
        <w:rPr>
          <w:rFonts w:ascii="Times New Roman" w:hAnsi="Times New Roman" w:cs="Times New Roman"/>
        </w:rPr>
      </w:pPr>
      <w:r w:rsidRPr="009F6B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6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Нормами стандартов и процедур, направленных на обеспечение </w:t>
      </w:r>
      <w:r w:rsidR="005E4026" w:rsidRPr="005E40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добросовестной работы и поведения работников (</w:t>
      </w:r>
      <w:r w:rsidR="005E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стандарты), воплощают в </w:t>
      </w:r>
      <w:r w:rsidR="005E4026" w:rsidRPr="005E4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основные ценности и устанавливают обязательные для вс</w:t>
      </w:r>
      <w:r w:rsidR="005E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 работников </w:t>
      </w:r>
      <w:r w:rsidR="005E4026" w:rsidRPr="005E40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требования, являясь практическим руководством к действию.</w:t>
      </w:r>
      <w:r w:rsidRPr="009F6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4026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9F6B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призваны установить ключевые принципы, которыми должны руководствоваться работники</w:t>
      </w:r>
      <w:r w:rsidR="005E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работники)</w:t>
      </w:r>
      <w:r w:rsidRPr="009F6B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6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4026" w:rsidRPr="005E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E4026" w:rsidRPr="005E4026">
        <w:rPr>
          <w:rFonts w:ascii="Times New Roman" w:hAnsi="Times New Roman" w:cs="Times New Roman"/>
        </w:rPr>
        <w:t>Стандарты устанавливаются на основании Конституции Российской Федерации,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 и принятых в соответствии с ними иных законодательных и локальных актов.</w:t>
      </w:r>
    </w:p>
    <w:p w:rsidR="006E7C9E" w:rsidRDefault="009F6BC5" w:rsidP="005E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2.Ц</w:t>
      </w:r>
      <w:r w:rsidRPr="009F6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енности</w:t>
      </w:r>
      <w:r w:rsidRPr="009F6B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7D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</w:t>
      </w:r>
      <w:r w:rsidR="005E40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осуществлении своей деятельности работник руководствуется следующими</w:t>
      </w:r>
      <w:r w:rsidRPr="009F6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</w:t>
      </w:r>
      <w:r w:rsidR="006E7C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9F6BC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E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добросовестность, прозрачность, развитие</w:t>
      </w:r>
      <w:r w:rsidRPr="009F6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E7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</w:t>
      </w:r>
      <w:r w:rsidRPr="009F6BC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</w:t>
      </w:r>
      <w:r w:rsidR="006E7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к деятельности работника.</w:t>
      </w:r>
      <w:r w:rsidR="006E7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</w:t>
      </w:r>
      <w:r w:rsidRPr="009F6B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Прозрачность означает обеспечение доступности информации</w:t>
      </w:r>
      <w:r w:rsidR="006E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МДОУ </w:t>
      </w:r>
      <w:r w:rsidR="00E8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Лыченского </w:t>
      </w:r>
      <w:r w:rsidR="006E7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(далее – Учреждение)</w:t>
      </w:r>
      <w:r w:rsidRPr="009F6BC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6E7C9E" w:rsidRDefault="006E7C9E" w:rsidP="005E4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7BA" w:rsidRDefault="006B7DCE" w:rsidP="006B7DCE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6E7C9E" w:rsidRPr="006E7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ротиводействие коррупции:</w:t>
      </w:r>
      <w:r w:rsidR="009F6BC5" w:rsidRPr="006E7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6BC5" w:rsidRPr="006E7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9F6BC5" w:rsidRPr="006E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Приоритетом в деятельности </w:t>
      </w:r>
      <w:r w:rsidR="0036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9F6BC5" w:rsidRPr="006E7C9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</w:t>
      </w:r>
      <w:r w:rsidR="00366359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строгое соблюдение закона и других нормативных актов</w:t>
      </w:r>
      <w:r w:rsidR="009F6BC5" w:rsidRPr="006E7C9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  <w:r w:rsidR="009F6BC5" w:rsidRPr="006E7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635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работников Учреждения недопустимо</w:t>
      </w:r>
      <w:r w:rsidR="009F6BC5" w:rsidRPr="006E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закона</w:t>
      </w:r>
      <w:r w:rsidR="003663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6BC5" w:rsidRPr="006E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ведущий принцип действует на всех уровнях деятельности</w:t>
      </w:r>
      <w:r w:rsidR="0036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F6BC5" w:rsidRPr="006E7C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работник,</w:t>
      </w:r>
      <w:r w:rsidR="0036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совершивший правонарушение, несет административную, гражданско-правовую, уголовную и дисциплинарную ответственность в общем порядке.</w:t>
      </w:r>
      <w:r w:rsidR="009F6BC5" w:rsidRPr="006B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9F6BC5" w:rsidRPr="006B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</w:t>
      </w:r>
      <w:r w:rsidR="009F6BC5" w:rsidRPr="006B7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норм, что является системой определенных нра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вственных стандартов поведения, </w:t>
      </w:r>
      <w:r w:rsidR="009F6BC5" w:rsidRPr="006B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обеспечивающей реализацию уставных видов деятельности Учреждения. </w:t>
      </w:r>
      <w:r w:rsidR="009F6BC5" w:rsidRPr="006B7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2517BA" w:rsidRPr="006B7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Добросовестное исполнение</w:t>
      </w:r>
      <w:r w:rsid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служебных </w:t>
      </w:r>
      <w:r w:rsidR="002517BA" w:rsidRPr="006B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</w:t>
      </w:r>
      <w:r w:rsid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нностей</w:t>
      </w:r>
      <w:r w:rsidR="002517BA" w:rsidRPr="006B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постоянное улучшение качества </w:t>
      </w:r>
      <w:r w:rsid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муниципальных </w:t>
      </w:r>
      <w:r w:rsidR="002517BA" w:rsidRPr="006B7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являются главными</w:t>
      </w:r>
      <w:proofErr w:type="gramEnd"/>
      <w:r w:rsidR="002517BA" w:rsidRPr="006B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приоритетами в отношениях с</w:t>
      </w:r>
      <w:r w:rsid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участниками образовательных отношений.</w:t>
      </w:r>
    </w:p>
    <w:p w:rsidR="002517BA" w:rsidRPr="002517BA" w:rsidRDefault="002517BA" w:rsidP="002517BA">
      <w:pPr>
        <w:pStyle w:val="a6"/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отношениях  с потребителями недопустимо использование любых способов прямого или косвенно воздействовать на потребителей услуг Учреждения с целью получения незаконной выгоды.</w:t>
      </w:r>
    </w:p>
    <w:p w:rsidR="002517BA" w:rsidRDefault="002517BA" w:rsidP="002517BA">
      <w:pPr>
        <w:pStyle w:val="a6"/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недопустимы </w:t>
      </w:r>
      <w:r w:rsidRP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формы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работники в</w:t>
      </w:r>
      <w:r w:rsidRP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</w:t>
      </w:r>
      <w:r w:rsidRP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выполнять требования законодательства и правовых актов о противодействии коррупции.</w:t>
      </w:r>
    </w:p>
    <w:p w:rsidR="0083495B" w:rsidRDefault="002517BA" w:rsidP="002517BA">
      <w:pPr>
        <w:pStyle w:val="a6"/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работника, родителя (законного представителя) и т.д. Учреждения принуждают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случаях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либо лиц в целях склонения к совершению  коррупционных правонарушений обязан уведомлять рабо</w:t>
      </w:r>
      <w:r w:rsid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тодателя в письменной форме.</w:t>
      </w:r>
    </w:p>
    <w:p w:rsidR="0083495B" w:rsidRDefault="0083495B" w:rsidP="002517BA">
      <w:pPr>
        <w:pStyle w:val="a6"/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недопустимо осуществление любого</w:t>
      </w:r>
      <w:r w:rsidRP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бездействи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от исполнения обязательства.</w:t>
      </w:r>
    </w:p>
    <w:p w:rsidR="0083495B" w:rsidRDefault="0083495B" w:rsidP="002517BA">
      <w:pPr>
        <w:pStyle w:val="a6"/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недопустимо осуществление деятельности </w:t>
      </w:r>
      <w:r w:rsidRP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методов принуждения,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нанесение ущерба или вреда, или угроз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5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83495B" w:rsidRDefault="0083495B" w:rsidP="0083495B">
      <w:pPr>
        <w:pStyle w:val="a6"/>
        <w:tabs>
          <w:tab w:val="left" w:pos="0"/>
        </w:tabs>
        <w:spacing w:after="0" w:line="240" w:lineRule="auto"/>
        <w:ind w:left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83495B" w:rsidRDefault="0083495B" w:rsidP="0083495B">
      <w:pPr>
        <w:pStyle w:val="a6"/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недопустимы действия 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83495B" w:rsidRDefault="0083495B" w:rsidP="0083495B">
      <w:pPr>
        <w:pStyle w:val="a6"/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недопустимо 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правоохранительными органами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действий, совершаемые с целью создания существенных препятствий для расследования.</w:t>
      </w:r>
    </w:p>
    <w:p w:rsidR="0083495B" w:rsidRDefault="0083495B" w:rsidP="0083495B">
      <w:pPr>
        <w:pStyle w:val="a6"/>
        <w:tabs>
          <w:tab w:val="left" w:pos="0"/>
        </w:tabs>
        <w:spacing w:after="0" w:line="240" w:lineRule="auto"/>
        <w:ind w:left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95B" w:rsidRDefault="0083495B" w:rsidP="0083495B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Обращение с подарками</w:t>
      </w:r>
    </w:p>
    <w:p w:rsidR="00CF0BEF" w:rsidRDefault="0083495B" w:rsidP="0083495B">
      <w:pPr>
        <w:pStyle w:val="a6"/>
        <w:tabs>
          <w:tab w:val="left" w:pos="0"/>
        </w:tabs>
        <w:spacing w:after="0" w:line="240" w:lineRule="auto"/>
        <w:ind w:left="9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отношению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обращению с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подаркам</w:t>
      </w:r>
      <w:r w:rsidR="00CF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сформированы следующие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</w:t>
      </w:r>
      <w:r w:rsidR="00CF0BE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CF0BEF" w:rsidRPr="00CF0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законность</w:t>
      </w:r>
      <w:r w:rsidRPr="00CF0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ответственност</w:t>
      </w:r>
      <w:r w:rsidR="00CF0BEF" w:rsidRPr="00CF0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ь.</w:t>
      </w:r>
    </w:p>
    <w:p w:rsidR="00CF0BEF" w:rsidRDefault="00CF0BEF" w:rsidP="0083495B">
      <w:pPr>
        <w:pStyle w:val="a6"/>
        <w:tabs>
          <w:tab w:val="left" w:pos="0"/>
        </w:tabs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запрещается </w:t>
      </w:r>
      <w:r w:rsidRPr="00CF0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подарки (выгоды)</w:t>
      </w:r>
      <w:r w:rsidRPr="00CF0B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CF0BEF" w:rsidRDefault="00CF0BEF" w:rsidP="0083495B">
      <w:pPr>
        <w:pStyle w:val="a6"/>
        <w:tabs>
          <w:tab w:val="left" w:pos="0"/>
        </w:tabs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EF" w:rsidRDefault="00CF0BEF" w:rsidP="00CF0BEF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Недопущение конфликта интересов</w:t>
      </w:r>
    </w:p>
    <w:p w:rsidR="00CF0BEF" w:rsidRPr="00CF0BEF" w:rsidRDefault="00CF0BEF" w:rsidP="00CF0BEF">
      <w:pPr>
        <w:pStyle w:val="a6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потенциала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ключевой задачей руководства.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 ключевой задачей 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Учреждение не допустимы 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– положения, в котором личные интересы работника 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иворечили бы интересам о</w:t>
      </w:r>
      <w:r w:rsidRPr="0083495B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бщества.</w:t>
      </w:r>
    </w:p>
    <w:p w:rsidR="00CF0BEF" w:rsidRDefault="00CF0BEF" w:rsidP="00CF0BEF">
      <w:pPr>
        <w:pStyle w:val="a6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явному конфликту интересов относятся ситуации, когда личный интерес преобладает на (над) профессиональными обязанностями и задачами работников Учреждения.</w:t>
      </w:r>
    </w:p>
    <w:p w:rsidR="00CF0BEF" w:rsidRDefault="00CF0BEF" w:rsidP="00CF0BEF">
      <w:pPr>
        <w:pStyle w:val="a6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явного или возможного конфликта интересов, способного привести к причинению вреда </w:t>
      </w:r>
      <w:r w:rsidR="00CF7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интересам общества осуществляет Комиссия  по этике, служебному поведению и урегулированию конфликта интересов.</w:t>
      </w:r>
    </w:p>
    <w:p w:rsidR="00CF70B1" w:rsidRDefault="00CF70B1" w:rsidP="00CF70B1">
      <w:pPr>
        <w:pStyle w:val="a6"/>
        <w:tabs>
          <w:tab w:val="left" w:pos="0"/>
        </w:tabs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0B1" w:rsidRDefault="00CF70B1" w:rsidP="00CF70B1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Конфиденциальность</w:t>
      </w:r>
    </w:p>
    <w:p w:rsidR="009F6BC5" w:rsidRPr="00CF70B1" w:rsidRDefault="009F6BC5" w:rsidP="00CF70B1">
      <w:pPr>
        <w:pStyle w:val="a6"/>
        <w:tabs>
          <w:tab w:val="left" w:pos="0"/>
        </w:tabs>
        <w:spacing w:after="0" w:line="240" w:lineRule="auto"/>
        <w:ind w:left="851" w:firstLine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CF7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  <w:r w:rsidRPr="00CF7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6BE6" w:rsidRDefault="00FE6BE6" w:rsidP="00366359">
      <w:pPr>
        <w:tabs>
          <w:tab w:val="left" w:pos="0"/>
        </w:tabs>
        <w:ind w:firstLine="142"/>
      </w:pPr>
    </w:p>
    <w:p w:rsidR="005E4026" w:rsidRDefault="005E4026" w:rsidP="00366359">
      <w:pPr>
        <w:tabs>
          <w:tab w:val="left" w:pos="0"/>
        </w:tabs>
        <w:ind w:firstLine="142"/>
      </w:pPr>
    </w:p>
    <w:p w:rsidR="005E4026" w:rsidRDefault="005E4026" w:rsidP="00366359">
      <w:pPr>
        <w:tabs>
          <w:tab w:val="left" w:pos="0"/>
        </w:tabs>
        <w:ind w:firstLine="142"/>
      </w:pPr>
    </w:p>
    <w:p w:rsidR="005E4026" w:rsidRDefault="005E4026" w:rsidP="00366359">
      <w:pPr>
        <w:tabs>
          <w:tab w:val="left" w:pos="0"/>
        </w:tabs>
        <w:ind w:firstLine="142"/>
      </w:pPr>
    </w:p>
    <w:p w:rsidR="005E4026" w:rsidRDefault="005E4026" w:rsidP="00366359">
      <w:pPr>
        <w:tabs>
          <w:tab w:val="left" w:pos="0"/>
        </w:tabs>
        <w:ind w:firstLine="142"/>
      </w:pPr>
    </w:p>
    <w:p w:rsidR="005E4026" w:rsidRDefault="005E4026" w:rsidP="00366359">
      <w:pPr>
        <w:tabs>
          <w:tab w:val="left" w:pos="0"/>
        </w:tabs>
        <w:ind w:firstLine="142"/>
      </w:pPr>
    </w:p>
    <w:p w:rsidR="005E4026" w:rsidRDefault="005E4026" w:rsidP="00366359">
      <w:pPr>
        <w:tabs>
          <w:tab w:val="left" w:pos="0"/>
        </w:tabs>
        <w:ind w:firstLine="142"/>
      </w:pPr>
    </w:p>
    <w:p w:rsidR="005E4026" w:rsidRDefault="005E4026" w:rsidP="00366359">
      <w:pPr>
        <w:tabs>
          <w:tab w:val="left" w:pos="0"/>
        </w:tabs>
        <w:ind w:firstLine="142"/>
      </w:pPr>
    </w:p>
    <w:p w:rsidR="005E4026" w:rsidRDefault="005E4026" w:rsidP="00366359">
      <w:pPr>
        <w:tabs>
          <w:tab w:val="left" w:pos="0"/>
        </w:tabs>
        <w:ind w:firstLine="142"/>
      </w:pPr>
    </w:p>
    <w:p w:rsidR="005E4026" w:rsidRDefault="005E4026" w:rsidP="00366359">
      <w:pPr>
        <w:tabs>
          <w:tab w:val="left" w:pos="0"/>
        </w:tabs>
        <w:ind w:firstLine="142"/>
      </w:pPr>
    </w:p>
    <w:p w:rsidR="005E4026" w:rsidRDefault="005E4026" w:rsidP="00366359">
      <w:pPr>
        <w:tabs>
          <w:tab w:val="left" w:pos="0"/>
        </w:tabs>
        <w:ind w:firstLine="142"/>
      </w:pPr>
    </w:p>
    <w:p w:rsidR="005E4026" w:rsidRDefault="005E4026"/>
    <w:p w:rsidR="005E4026" w:rsidRDefault="005E4026"/>
    <w:p w:rsidR="005E4026" w:rsidRDefault="005E4026"/>
    <w:p w:rsidR="005E4026" w:rsidRDefault="005E4026"/>
    <w:p w:rsidR="005E4026" w:rsidRDefault="005E4026"/>
    <w:p w:rsidR="005E4026" w:rsidRDefault="005E4026"/>
    <w:p w:rsidR="005E4026" w:rsidRDefault="005E4026"/>
    <w:p w:rsidR="005E4026" w:rsidRDefault="00437301">
      <w:r>
        <w:rPr>
          <w:noProof/>
          <w:lang w:eastAsia="ru-RU"/>
        </w:rPr>
        <w:lastRenderedPageBreak/>
        <w:drawing>
          <wp:inline distT="0" distB="0" distL="0" distR="0">
            <wp:extent cx="5153025" cy="58578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01" w:rsidRDefault="00437301"/>
    <w:p w:rsidR="00437301" w:rsidRDefault="00437301"/>
    <w:p w:rsidR="00E81CCB" w:rsidRDefault="00E81CCB"/>
    <w:sectPr w:rsidR="00E81CCB" w:rsidSect="003663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142"/>
    <w:multiLevelType w:val="hybridMultilevel"/>
    <w:tmpl w:val="AD16D258"/>
    <w:lvl w:ilvl="0" w:tplc="189C8B8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7A739A3"/>
    <w:multiLevelType w:val="multilevel"/>
    <w:tmpl w:val="E51E3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 w:val="0"/>
      </w:rPr>
    </w:lvl>
  </w:abstractNum>
  <w:abstractNum w:abstractNumId="2">
    <w:nsid w:val="459E7643"/>
    <w:multiLevelType w:val="hybridMultilevel"/>
    <w:tmpl w:val="4BB0F68C"/>
    <w:lvl w:ilvl="0" w:tplc="ED0C9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B6413"/>
    <w:multiLevelType w:val="hybridMultilevel"/>
    <w:tmpl w:val="353CA66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A3575A"/>
    <w:multiLevelType w:val="multilevel"/>
    <w:tmpl w:val="B5C0171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71952E29"/>
    <w:multiLevelType w:val="multilevel"/>
    <w:tmpl w:val="ED0C799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BC5"/>
    <w:rsid w:val="00024F38"/>
    <w:rsid w:val="00121F8F"/>
    <w:rsid w:val="001B536E"/>
    <w:rsid w:val="002517BA"/>
    <w:rsid w:val="00366359"/>
    <w:rsid w:val="00437301"/>
    <w:rsid w:val="005E4026"/>
    <w:rsid w:val="00661256"/>
    <w:rsid w:val="006B7DCE"/>
    <w:rsid w:val="006E7C9E"/>
    <w:rsid w:val="0083495B"/>
    <w:rsid w:val="00866FE3"/>
    <w:rsid w:val="008C5A01"/>
    <w:rsid w:val="009F6BC5"/>
    <w:rsid w:val="00C063AC"/>
    <w:rsid w:val="00CF0BEF"/>
    <w:rsid w:val="00CF70B1"/>
    <w:rsid w:val="00D259B5"/>
    <w:rsid w:val="00E81CCB"/>
    <w:rsid w:val="00FE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BC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C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A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4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Галина</cp:lastModifiedBy>
  <cp:revision>12</cp:revision>
  <cp:lastPrinted>2023-03-20T09:04:00Z</cp:lastPrinted>
  <dcterms:created xsi:type="dcterms:W3CDTF">2017-02-06T13:31:00Z</dcterms:created>
  <dcterms:modified xsi:type="dcterms:W3CDTF">2023-06-19T07:03:00Z</dcterms:modified>
</cp:coreProperties>
</file>