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8" w:rsidRPr="00AC633F" w:rsidRDefault="00DB6D48" w:rsidP="00DB6D48">
      <w:pPr>
        <w:shd w:val="clear" w:color="auto" w:fill="FFFFFF" w:themeFill="background1"/>
        <w:spacing w:before="300" w:after="0" w:line="312" w:lineRule="atLeast"/>
        <w:ind w:left="-709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  <w:t>                                        </w:t>
      </w:r>
    </w:p>
    <w:p w:rsidR="00DB6D48" w:rsidRPr="00AC633F" w:rsidRDefault="00DB6D48" w:rsidP="00C23818">
      <w:pPr>
        <w:shd w:val="clear" w:color="auto" w:fill="FFFFFF" w:themeFill="background1"/>
        <w:spacing w:before="300" w:after="0" w:line="312" w:lineRule="atLeast"/>
        <w:jc w:val="center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План  комплексных мероприятий</w:t>
      </w:r>
    </w:p>
    <w:p w:rsidR="00DB6D48" w:rsidRPr="00AC633F" w:rsidRDefault="00DB6D48" w:rsidP="00C23818">
      <w:pPr>
        <w:shd w:val="clear" w:color="auto" w:fill="FFFFFF" w:themeFill="background1"/>
        <w:spacing w:before="300" w:after="0" w:line="312" w:lineRule="atLeast"/>
        <w:jc w:val="center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по профилактике  терроризма  и экстремизма</w:t>
      </w:r>
    </w:p>
    <w:p w:rsidR="00DB6D48" w:rsidRPr="00AC633F" w:rsidRDefault="00DB6D48" w:rsidP="00C23818">
      <w:pPr>
        <w:shd w:val="clear" w:color="auto" w:fill="FFFFFF" w:themeFill="background1"/>
        <w:spacing w:before="300" w:after="0" w:line="312" w:lineRule="atLeast"/>
        <w:jc w:val="center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МДОУ</w:t>
      </w:r>
      <w:r w:rsidR="00C23818"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 xml:space="preserve"> Лыченский детский сад</w:t>
      </w:r>
    </w:p>
    <w:p w:rsidR="00DB6D48" w:rsidRPr="00AC633F" w:rsidRDefault="00DB6D48" w:rsidP="00C23818">
      <w:pPr>
        <w:shd w:val="clear" w:color="auto" w:fill="FFFFFF" w:themeFill="background1"/>
        <w:spacing w:before="300" w:after="0" w:line="312" w:lineRule="atLeast"/>
        <w:jc w:val="center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на 201</w:t>
      </w:r>
      <w:r w:rsidR="00C23818"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4</w:t>
      </w: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-201</w:t>
      </w:r>
      <w:r w:rsidR="00C23818"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>5</w:t>
      </w:r>
      <w:r w:rsidRPr="00AC633F">
        <w:rPr>
          <w:rFonts w:ascii="Times New Roman" w:eastAsia="Times New Roman" w:hAnsi="Times New Roman" w:cs="Times New Roman"/>
          <w:b/>
          <w:bCs/>
          <w:color w:val="222222"/>
          <w:spacing w:val="10"/>
          <w:sz w:val="24"/>
          <w:szCs w:val="24"/>
          <w:lang w:eastAsia="ru-RU"/>
        </w:rPr>
        <w:t xml:space="preserve"> учебный год</w:t>
      </w:r>
    </w:p>
    <w:p w:rsidR="00DB6D48" w:rsidRPr="00AC633F" w:rsidRDefault="00DB6D48" w:rsidP="00DB6D48">
      <w:pPr>
        <w:shd w:val="clear" w:color="auto" w:fill="FFFFFF" w:themeFill="background1"/>
        <w:spacing w:before="300" w:after="0" w:line="312" w:lineRule="atLeast"/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</w:pPr>
      <w:r w:rsidRPr="00AC633F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85A81"/>
        <w:tblCellMar>
          <w:left w:w="0" w:type="dxa"/>
          <w:right w:w="0" w:type="dxa"/>
        </w:tblCellMar>
        <w:tblLook w:val="04A0"/>
      </w:tblPr>
      <w:tblGrid>
        <w:gridCol w:w="466"/>
        <w:gridCol w:w="4787"/>
        <w:gridCol w:w="1842"/>
        <w:gridCol w:w="2276"/>
      </w:tblGrid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2"/>
                <w:sz w:val="24"/>
                <w:szCs w:val="24"/>
                <w:lang w:eastAsia="ru-RU"/>
              </w:rPr>
              <w:t>   №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2"/>
                <w:sz w:val="24"/>
                <w:szCs w:val="24"/>
                <w:lang w:eastAsia="ru-RU"/>
              </w:rPr>
              <w:t>                              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2"/>
                <w:sz w:val="24"/>
                <w:szCs w:val="24"/>
                <w:lang w:eastAsia="ru-RU"/>
              </w:rPr>
              <w:t>             Сроки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2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Разработка приказов: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- о назначение 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 в  МДОУ;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- об организации  и строгом  соблюдение контрольно-пропускного режима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B6D48" w:rsidP="00C2381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Внесение изменений в паспорт  антитеррористической безопасности  МДОУ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shd w:val="clear" w:color="auto" w:fill="FFFFFF" w:themeFill="background1"/>
                <w:lang w:eastAsia="ru-RU"/>
              </w:rPr>
              <w:t>Установить контакт с отделом внутренних</w:t>
            </w: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дел, 01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rPr>
          <w:trHeight w:val="69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Разработка памяток по антитеррору  для стенда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обеспечение инструкциями, памятками по антитеррору сотрудников, сторожей, родителей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rPr>
          <w:trHeight w:val="135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Рассмотрение на административных совещаниях вопроса «О мерах, принятых по повышению безопасности МКДОУ от проявления терроризма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Проведение  тренировок: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-  по  экстренной  эвакуации  детей  и  работающих  из  помещения    </w:t>
            </w: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дошкольного  образовательного  учреждения.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- по сигналу «Угроза террористического акт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а(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взрыва)»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заведующая,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rPr>
          <w:trHeight w:val="99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E511C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7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Контроль состояния противопожарного  оборудования  и  средств  </w:t>
            </w:r>
            <w:proofErr w:type="spell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пожаротуш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е</w:t>
            </w:r>
            <w:proofErr w:type="spell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-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ния</w:t>
            </w:r>
            <w:proofErr w:type="spell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E511C" w:rsidRPr="00AC633F" w:rsidRDefault="00DE511C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заведующая,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</w:p>
        </w:tc>
      </w:tr>
      <w:tr w:rsidR="00DB6D48" w:rsidRPr="00AC633F" w:rsidTr="0073731C">
        <w:trPr>
          <w:trHeight w:val="105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Обеспечение обслуживания и ремонта действующей </w:t>
            </w:r>
            <w:proofErr w:type="spell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охранно</w:t>
            </w:r>
            <w:proofErr w:type="spell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– пожарной системы.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E511C" w:rsidRPr="00AC633F" w:rsidRDefault="00DE511C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заведующая,</w:t>
            </w:r>
          </w:p>
          <w:p w:rsidR="00DB6D48" w:rsidRPr="00AC633F" w:rsidRDefault="00DB6D48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E511C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Проведение  инструктажей: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- по правилах и порядке поведения при угрозе и осуществления </w:t>
            </w:r>
            <w:proofErr w:type="spellStart"/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террористичес</w:t>
            </w:r>
            <w:proofErr w:type="spell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кого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акта;    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-  о порядке приёма сообщений по телефону, содержащих угрозу террористического характера, о правилах обращения с анонимными материалами, содержащими угрозу террористического  характера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E511C" w:rsidRPr="00AC633F" w:rsidRDefault="00DE511C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заведующая,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DB6D48" w:rsidRPr="00AC633F" w:rsidTr="0073731C">
        <w:trPr>
          <w:trHeight w:val="150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DE51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Оформление выставки методических пособий для организации работы с детьми по изучению правил антитеррористической безопасности в методическом кабинете        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B6D48" w:rsidRPr="00AC633F" w:rsidTr="0073731C">
        <w:trPr>
          <w:trHeight w:val="87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A8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Консультация для родителей «Терроризм и антитеррористическая безопасность»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B6D48" w:rsidRPr="00AC633F" w:rsidTr="0073731C">
        <w:trPr>
          <w:trHeight w:val="34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Оформление памятки «Безопасность в вашем доме»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E51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B6D48" w:rsidRPr="00AC633F" w:rsidTr="0073731C">
        <w:trPr>
          <w:trHeight w:val="61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Обыгрывание ситуаций «Как себя вести, </w:t>
            </w: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если…»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 xml:space="preserve">воспитатель, </w:t>
            </w:r>
          </w:p>
        </w:tc>
      </w:tr>
      <w:tr w:rsidR="00DB6D48" w:rsidRPr="00AC633F" w:rsidTr="0073731C">
        <w:trPr>
          <w:trHeight w:val="58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lastRenderedPageBreak/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Занятия познавательного цикла на тему антитеррористической безопасности,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  года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воспитатель, </w:t>
            </w:r>
          </w:p>
        </w:tc>
      </w:tr>
      <w:tr w:rsidR="00DB6D48" w:rsidRPr="00AC633F" w:rsidTr="0073731C"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Проведение ситуативных  бесед в режимных моментах с воспитанниками по повышению бдительности, правилам поведения в условиях чрезвычайного происшествия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воспитатель, </w:t>
            </w:r>
          </w:p>
        </w:tc>
      </w:tr>
      <w:tr w:rsidR="00DB6D48" w:rsidRPr="00AC633F" w:rsidTr="0073731C">
        <w:trPr>
          <w:trHeight w:val="196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</w:t>
            </w:r>
            <w:r w:rsidR="0073731C"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Целевые прогулки в места повышенной опасности      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    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воспитатель,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</w:p>
        </w:tc>
      </w:tr>
      <w:tr w:rsidR="00DB6D48" w:rsidRPr="00AC633F" w:rsidTr="0073731C">
        <w:trPr>
          <w:trHeight w:val="129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73731C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Проведение цикла бесед, показ иллюстративного материала "Поведение в детском саду и на улицах»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   воспитатель, </w:t>
            </w:r>
          </w:p>
        </w:tc>
      </w:tr>
      <w:tr w:rsidR="00DB6D48" w:rsidRPr="00AC633F" w:rsidTr="0073731C">
        <w:trPr>
          <w:trHeight w:val="91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73731C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Дидактические  игры   «Как избежать неприятностей» (опасные ситуации на улице)      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в  течени</w:t>
            </w:r>
            <w:proofErr w:type="gramStart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и</w:t>
            </w:r>
            <w:proofErr w:type="gramEnd"/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 года</w:t>
            </w:r>
          </w:p>
          <w:p w:rsidR="00DB6D48" w:rsidRPr="00AC633F" w:rsidRDefault="00DB6D48" w:rsidP="00DB6D48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D48" w:rsidRPr="00AC633F" w:rsidRDefault="00DB6D48" w:rsidP="0073731C">
            <w:pPr>
              <w:shd w:val="clear" w:color="auto" w:fill="FFFFFF" w:themeFill="background1"/>
              <w:spacing w:before="300" w:after="0" w:line="312" w:lineRule="atLeast"/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</w:pPr>
            <w:r w:rsidRPr="00AC633F">
              <w:rPr>
                <w:rFonts w:ascii="Times New Roman" w:eastAsia="Times New Roman" w:hAnsi="Times New Roman" w:cs="Times New Roman"/>
                <w:color w:val="222222"/>
                <w:spacing w:val="12"/>
                <w:sz w:val="24"/>
                <w:szCs w:val="24"/>
                <w:lang w:eastAsia="ru-RU"/>
              </w:rPr>
              <w:t xml:space="preserve">воспитатель, </w:t>
            </w:r>
          </w:p>
        </w:tc>
      </w:tr>
    </w:tbl>
    <w:p w:rsidR="00213AD3" w:rsidRPr="00AC633F" w:rsidRDefault="00213AD3" w:rsidP="00DB6D4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B6D48" w:rsidRPr="00AC633F" w:rsidRDefault="00DB6D48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DB6D48" w:rsidRPr="00AC633F" w:rsidSect="0021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48"/>
    <w:rsid w:val="00213AD3"/>
    <w:rsid w:val="0073731C"/>
    <w:rsid w:val="00AC633F"/>
    <w:rsid w:val="00C23818"/>
    <w:rsid w:val="00CB141E"/>
    <w:rsid w:val="00DB6D48"/>
    <w:rsid w:val="00DE511C"/>
    <w:rsid w:val="00E3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2014-09-09T07:32:00Z</cp:lastPrinted>
  <dcterms:created xsi:type="dcterms:W3CDTF">2014-09-08T11:08:00Z</dcterms:created>
  <dcterms:modified xsi:type="dcterms:W3CDTF">2014-09-09T07:44:00Z</dcterms:modified>
</cp:coreProperties>
</file>